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62" w:rsidRPr="00470362" w:rsidRDefault="00470362" w:rsidP="004703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362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Административно-правовая ответственность за неисполнение родителями или другими законными представителями обязанностей по содержанию и воспитанию несовершеннолетних.</w:t>
      </w:r>
    </w:p>
    <w:p w:rsidR="00470362" w:rsidRP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Статья 5.35 КоАП РФ «Неисполнение родителями или другими законными представителями обязанностей по содержанию и воспитанию несовершеннолетних» включает состав правонарушения, который выражается в бездействии родителей либо других лиц. В данном случае они намеренно не выполняют своих функций по развитию детей, не заинтересованы в создании обстановки для получения среднего образования, успешного обучения. Такие действия должны обладать систематичностью, то есть существовать в течение длительного времени. </w:t>
      </w:r>
    </w:p>
    <w:p w:rsidR="00470362" w:rsidRP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>Под неисполнение обя</w:t>
      </w:r>
      <w:r w:rsidR="00D7599B">
        <w:rPr>
          <w:rFonts w:ascii="Times New Roman" w:hAnsi="Times New Roman" w:cs="Times New Roman"/>
          <w:sz w:val="28"/>
          <w:szCs w:val="28"/>
        </w:rPr>
        <w:t xml:space="preserve">занностей, </w:t>
      </w:r>
      <w:r w:rsidRPr="00470362">
        <w:rPr>
          <w:rFonts w:ascii="Times New Roman" w:hAnsi="Times New Roman" w:cs="Times New Roman"/>
          <w:sz w:val="28"/>
          <w:szCs w:val="28"/>
        </w:rPr>
        <w:t xml:space="preserve">подпадают многие жизненные ситуации. Так, если малыш не посещает школу, то родители не занимаются процессом его обучения. Ребенок нецензурно ругается и хулиганит – значит, плохо его воспитывают.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Родительские обязанности могут нарушаться в 4-х направлениях: в содержании, воспитании, обучении и защите прав несовершеннолетних. В первой ситуации права ребенка ограничиваются в виде не предоставления ему места проживания, отсутствия достаточного количества еды, одежды. Воспитание не будет надлежащим, если малолетнего не обучают простым навыкам хорошего поведения, существующим правилам этикета, вежливости, уважению к старшим.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Обучение детей не может осуществляться без школьных принадлежностей, учебников и тетрадей. Родители могут не пускать ребенка в школу, не давать ему возможности учиться. Круг обязательств в охране прав и интересов детей заключается в непринятии мер, которыми малолетние ограждаются от внешнего негативного воздействия, например, отказ опекуна от защиты прав ребенка в суде. </w:t>
      </w:r>
    </w:p>
    <w:p w:rsidR="00470362" w:rsidRDefault="0082001F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470362" w:rsidRPr="00470362">
        <w:rPr>
          <w:rFonts w:ascii="Times New Roman" w:hAnsi="Times New Roman" w:cs="Times New Roman"/>
          <w:sz w:val="28"/>
          <w:szCs w:val="28"/>
        </w:rPr>
        <w:t xml:space="preserve">сли невыполнение или неполное осуществление обязанностей по воспитанию ребенка соединено с жестоким обращением, то подобное деяние можно квалифицировать как уголовное преступление, состав которого содержит ст. 156 УК РФ. Часть 2 статьи содержит более конкретные деяния, которые в основном связаны с неисполнениями решений суда: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► </w:t>
      </w:r>
      <w:r w:rsidRPr="00470362">
        <w:rPr>
          <w:rFonts w:ascii="Times New Roman" w:hAnsi="Times New Roman" w:cs="Times New Roman"/>
          <w:sz w:val="28"/>
          <w:szCs w:val="28"/>
        </w:rPr>
        <w:t xml:space="preserve">об устройстве места жительства детей;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► </w:t>
      </w:r>
      <w:r w:rsidRPr="00470362">
        <w:rPr>
          <w:rFonts w:ascii="Times New Roman" w:hAnsi="Times New Roman" w:cs="Times New Roman"/>
          <w:sz w:val="28"/>
          <w:szCs w:val="28"/>
        </w:rPr>
        <w:t xml:space="preserve">о порядке исполнения гражданских прав;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Кроме того, наказываются лишение возможности общения с родителями и близкими родственниками, а также воспрепятствование воспитанию и образованию детей.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Кроме отца и матери к административной ответственности привлекаются опекуны, попечители, лица, которые усыновили детей в судебном порядке. Не могут быть признаны виновными граждане, лишенные родительских прав, а также иные лица, если их полномочия прекратились до совершения проступка. Другими словами, не привлекаются к ответственности индивиды, которые, хотя </w:t>
      </w:r>
      <w:r w:rsidRPr="00470362">
        <w:rPr>
          <w:rFonts w:ascii="Times New Roman" w:hAnsi="Times New Roman" w:cs="Times New Roman"/>
          <w:sz w:val="28"/>
          <w:szCs w:val="28"/>
        </w:rPr>
        <w:lastRenderedPageBreak/>
        <w:t xml:space="preserve">и были легитимными представителями ребенка, однако ко времени наступления события, ставшего причиной правонарушения, перестали быть таковыми.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>Правонарушение, которое описано в ч. 1 ст. 5.35</w:t>
      </w:r>
      <w:r w:rsidR="00D66F0F" w:rsidRPr="00D66F0F">
        <w:rPr>
          <w:rFonts w:ascii="Times New Roman" w:hAnsi="Times New Roman" w:cs="Times New Roman"/>
          <w:sz w:val="28"/>
          <w:szCs w:val="28"/>
        </w:rPr>
        <w:t xml:space="preserve"> </w:t>
      </w:r>
      <w:r w:rsidR="00D66F0F" w:rsidRPr="00470362">
        <w:rPr>
          <w:rFonts w:ascii="Times New Roman" w:hAnsi="Times New Roman" w:cs="Times New Roman"/>
          <w:sz w:val="28"/>
          <w:szCs w:val="28"/>
        </w:rPr>
        <w:t>КоАП РФ</w:t>
      </w:r>
      <w:r w:rsidRPr="00470362">
        <w:rPr>
          <w:rFonts w:ascii="Times New Roman" w:hAnsi="Times New Roman" w:cs="Times New Roman"/>
          <w:sz w:val="28"/>
          <w:szCs w:val="28"/>
        </w:rPr>
        <w:t xml:space="preserve"> наказывается штрафом от 100 до 500 рублей. Часть 2 этой же статьи содержит санкцию в </w:t>
      </w:r>
      <w:r>
        <w:rPr>
          <w:rFonts w:ascii="Times New Roman" w:hAnsi="Times New Roman" w:cs="Times New Roman"/>
          <w:sz w:val="28"/>
          <w:szCs w:val="28"/>
        </w:rPr>
        <w:t xml:space="preserve">виде более серьезной неустойки </w:t>
      </w:r>
      <w:r w:rsidRPr="00470362">
        <w:rPr>
          <w:rFonts w:ascii="Times New Roman" w:hAnsi="Times New Roman" w:cs="Times New Roman"/>
          <w:sz w:val="28"/>
          <w:szCs w:val="28"/>
        </w:rPr>
        <w:t>от 2 до 3 тысяч.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>КоАП РФ определяет лиц, наделенных полномочием составлять протокол. Такими правами обладают полицейские, члены комиссии и судебные исполнители. Последние могут оформлять документы о совершении проступков, охватываемых частями 2 и 3 ст. 5.35 КоАП. В связи с этим Федеральная служба приставов выпустила Методические рекомендации, которые содержат разъяснения относительно действий должностных лиц в случае совершения правонарушений. На практике КДН анализирует дела, полученные из органов полиции.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t xml:space="preserve">Правонарушения, совершаемые в отношении детей, могут быть обнаружены в процессе жалоб, поступающих от самых разных лиц и сигнализирующих о ненадлежащем обращении с детьми и их воспитанием. С таким заявлением в уполномоченные органы могут явиться: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Pr="00470362">
        <w:rPr>
          <w:rFonts w:ascii="Times New Roman" w:hAnsi="Times New Roman" w:cs="Times New Roman"/>
          <w:sz w:val="28"/>
          <w:szCs w:val="28"/>
        </w:rPr>
        <w:t xml:space="preserve">мать ребенка в отношении своего бывшего супруга;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Pr="00470362">
        <w:rPr>
          <w:rFonts w:ascii="Times New Roman" w:hAnsi="Times New Roman" w:cs="Times New Roman"/>
          <w:sz w:val="28"/>
          <w:szCs w:val="28"/>
        </w:rPr>
        <w:t xml:space="preserve">соседи, имеющие возможность наблюдать за семьей;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Pr="00470362">
        <w:rPr>
          <w:rFonts w:ascii="Times New Roman" w:hAnsi="Times New Roman" w:cs="Times New Roman"/>
          <w:sz w:val="28"/>
          <w:szCs w:val="28"/>
        </w:rPr>
        <w:t xml:space="preserve">сотрудники школ и медицинских учреждений; </w:t>
      </w:r>
    </w:p>
    <w:p w:rsid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Pr="00470362">
        <w:rPr>
          <w:rFonts w:ascii="Times New Roman" w:hAnsi="Times New Roman" w:cs="Times New Roman"/>
          <w:sz w:val="28"/>
          <w:szCs w:val="28"/>
        </w:rPr>
        <w:t xml:space="preserve">близкие родственники; </w:t>
      </w:r>
    </w:p>
    <w:p w:rsidR="00470362" w:rsidRDefault="00470362" w:rsidP="00470362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♦ </w:t>
      </w:r>
      <w:r w:rsidRPr="00470362">
        <w:rPr>
          <w:rFonts w:ascii="Times New Roman" w:hAnsi="Times New Roman" w:cs="Times New Roman"/>
          <w:sz w:val="28"/>
          <w:szCs w:val="28"/>
        </w:rPr>
        <w:t>сотрудники прокуратуры, получившие информацию о правонарушении.</w:t>
      </w:r>
      <w:r w:rsidRPr="00470362">
        <w:rPr>
          <w:rFonts w:ascii="Times New Roman" w:hAnsi="Times New Roman" w:cs="Times New Roman"/>
          <w:sz w:val="28"/>
          <w:szCs w:val="28"/>
        </w:rPr>
        <w:br/>
      </w:r>
      <w:r w:rsidRPr="00470362">
        <w:rPr>
          <w:rFonts w:ascii="Times New Roman" w:hAnsi="Times New Roman" w:cs="Times New Roman"/>
          <w:sz w:val="28"/>
          <w:szCs w:val="28"/>
        </w:rPr>
        <w:br/>
      </w:r>
    </w:p>
    <w:p w:rsidR="00470362" w:rsidRPr="00F3774A" w:rsidRDefault="00470362" w:rsidP="004703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74A">
        <w:rPr>
          <w:rFonts w:ascii="Times New Roman" w:hAnsi="Times New Roman" w:cs="Times New Roman"/>
          <w:b/>
          <w:sz w:val="28"/>
          <w:szCs w:val="28"/>
        </w:rPr>
        <w:t xml:space="preserve">Разъяснения действующего законодательства подготовлены прокуратурой Кузнецкого района. </w:t>
      </w:r>
    </w:p>
    <w:p w:rsidR="0083211F" w:rsidRPr="00470362" w:rsidRDefault="00470362" w:rsidP="00470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62">
        <w:rPr>
          <w:rFonts w:ascii="Times New Roman" w:hAnsi="Times New Roman" w:cs="Times New Roman"/>
          <w:sz w:val="28"/>
          <w:szCs w:val="28"/>
        </w:rPr>
        <w:br/>
      </w:r>
    </w:p>
    <w:sectPr w:rsidR="0083211F" w:rsidRPr="00470362" w:rsidSect="004703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9"/>
    <w:rsid w:val="00470362"/>
    <w:rsid w:val="0082001F"/>
    <w:rsid w:val="0083211F"/>
    <w:rsid w:val="00AE4699"/>
    <w:rsid w:val="00D66F0F"/>
    <w:rsid w:val="00D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5C18"/>
  <w15:chartTrackingRefBased/>
  <w15:docId w15:val="{333839B6-23D1-4F7A-9ADF-539863ED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362"/>
    <w:rPr>
      <w:color w:val="0000FF"/>
      <w:u w:val="single"/>
    </w:rPr>
  </w:style>
  <w:style w:type="paragraph" w:styleId="a4">
    <w:name w:val="No Spacing"/>
    <w:uiPriority w:val="1"/>
    <w:qFormat/>
    <w:rsid w:val="004703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5</cp:revision>
  <cp:lastPrinted>2020-06-04T11:55:00Z</cp:lastPrinted>
  <dcterms:created xsi:type="dcterms:W3CDTF">2020-06-04T09:18:00Z</dcterms:created>
  <dcterms:modified xsi:type="dcterms:W3CDTF">2020-06-04T13:24:00Z</dcterms:modified>
</cp:coreProperties>
</file>